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Lines="50" w:afterLines="50" w:line="440" w:lineRule="exact"/>
        <w:rPr>
          <w:rFonts w:ascii="黑体" w:hAnsi="黑体" w:eastAsia="黑体" w:cs="黑体"/>
          <w:color w:val="000000"/>
          <w:sz w:val="28"/>
          <w:szCs w:val="28"/>
        </w:rPr>
      </w:pPr>
      <w:bookmarkStart w:id="0" w:name="_Toc492220366"/>
      <w:bookmarkStart w:id="1" w:name="_Toc494468308"/>
      <w:r>
        <w:rPr>
          <w:rFonts w:hint="eastAsia" w:ascii="黑体" w:hAnsi="黑体" w:eastAsia="黑体"/>
          <w:color w:val="000000"/>
          <w:sz w:val="28"/>
          <w:szCs w:val="28"/>
        </w:rPr>
        <w:t>苏州科技大学“优秀研究生”、“优秀研究生干部”、“优秀毕业研究生”</w:t>
      </w:r>
      <w:r>
        <w:rPr>
          <w:rFonts w:hint="eastAsia" w:ascii="黑体" w:hAnsi="黑体" w:eastAsia="黑体" w:cs="黑体"/>
          <w:color w:val="000000"/>
          <w:sz w:val="28"/>
          <w:szCs w:val="28"/>
        </w:rPr>
        <w:t>评选办法</w:t>
      </w:r>
      <w:bookmarkEnd w:id="0"/>
      <w:bookmarkEnd w:id="1"/>
    </w:p>
    <w:p>
      <w:pPr>
        <w:spacing w:line="400" w:lineRule="exact"/>
        <w:ind w:firstLine="420" w:firstLineChars="200"/>
        <w:rPr>
          <w:rFonts w:ascii="宋体" w:hAnsi="宋体"/>
          <w:color w:val="000000"/>
          <w:szCs w:val="21"/>
        </w:rPr>
      </w:pPr>
      <w:bookmarkStart w:id="2" w:name="_GoBack"/>
      <w:bookmarkEnd w:id="2"/>
      <w:r>
        <w:rPr>
          <w:rFonts w:ascii="宋体" w:hAnsi="宋体"/>
          <w:color w:val="000000"/>
          <w:szCs w:val="21"/>
        </w:rPr>
        <w:t>为贯彻执行国家教育方针，落实立德树人根本任务，激励</w:t>
      </w:r>
      <w:r>
        <w:rPr>
          <w:rFonts w:hint="eastAsia" w:ascii="宋体" w:hAnsi="宋体"/>
          <w:color w:val="000000"/>
          <w:szCs w:val="21"/>
        </w:rPr>
        <w:t>研究生</w:t>
      </w:r>
      <w:r>
        <w:rPr>
          <w:rFonts w:ascii="宋体" w:hAnsi="宋体"/>
          <w:color w:val="000000"/>
          <w:szCs w:val="21"/>
        </w:rPr>
        <w:t>奋发向上</w:t>
      </w:r>
      <w:r>
        <w:rPr>
          <w:rFonts w:hint="eastAsia" w:ascii="宋体" w:hAnsi="宋体"/>
          <w:color w:val="000000"/>
          <w:szCs w:val="21"/>
        </w:rPr>
        <w:t>、</w:t>
      </w:r>
      <w:r>
        <w:rPr>
          <w:rFonts w:ascii="宋体" w:hAnsi="宋体"/>
          <w:color w:val="000000"/>
          <w:szCs w:val="21"/>
        </w:rPr>
        <w:t>刻苦学习，培养德、智、体、美等方面全面发展的社会主义建设者和接班人，根据教育部《普通高等学校学生管理规定》，结合我校实际，制定本办法。</w:t>
      </w:r>
    </w:p>
    <w:p>
      <w:pPr>
        <w:spacing w:line="400" w:lineRule="exact"/>
        <w:ind w:firstLine="422" w:firstLineChars="200"/>
        <w:rPr>
          <w:rFonts w:ascii="黑体" w:hAnsi="黑体" w:eastAsia="黑体" w:cs="黑体"/>
          <w:b/>
          <w:bCs/>
          <w:color w:val="000000"/>
          <w:szCs w:val="21"/>
        </w:rPr>
      </w:pPr>
      <w:r>
        <w:rPr>
          <w:rFonts w:hint="eastAsia" w:ascii="黑体" w:hAnsi="黑体" w:eastAsia="黑体" w:cs="黑体"/>
          <w:b/>
          <w:bCs/>
          <w:color w:val="000000"/>
          <w:szCs w:val="21"/>
        </w:rPr>
        <w:t>一、评选对象</w:t>
      </w:r>
    </w:p>
    <w:p>
      <w:pPr>
        <w:spacing w:line="400" w:lineRule="exact"/>
        <w:ind w:firstLine="420" w:firstLineChars="200"/>
        <w:rPr>
          <w:rFonts w:ascii="宋体" w:hAnsi="宋体"/>
          <w:color w:val="000000"/>
          <w:szCs w:val="21"/>
        </w:rPr>
      </w:pPr>
      <w:r>
        <w:rPr>
          <w:rFonts w:hint="eastAsia" w:ascii="宋体" w:hAnsi="宋体"/>
          <w:color w:val="000000"/>
          <w:szCs w:val="21"/>
        </w:rPr>
        <w:t>1、优秀研究生、优秀研究生干部评选对象：全日制在学二、三年级硕士研究生；</w:t>
      </w:r>
    </w:p>
    <w:p>
      <w:pPr>
        <w:spacing w:line="400" w:lineRule="exact"/>
        <w:ind w:firstLine="420" w:firstLineChars="200"/>
        <w:rPr>
          <w:rFonts w:ascii="宋体" w:hAnsi="宋体"/>
          <w:color w:val="000000"/>
          <w:szCs w:val="21"/>
        </w:rPr>
      </w:pPr>
      <w:r>
        <w:rPr>
          <w:rFonts w:hint="eastAsia" w:ascii="宋体" w:hAnsi="宋体"/>
          <w:color w:val="000000"/>
          <w:szCs w:val="21"/>
        </w:rPr>
        <w:t>2、优秀毕业研究生的评选对象：全日制在学当年毕业硕士研究生。</w:t>
      </w:r>
    </w:p>
    <w:p>
      <w:pPr>
        <w:spacing w:line="400" w:lineRule="exact"/>
        <w:ind w:firstLine="422" w:firstLineChars="200"/>
        <w:rPr>
          <w:rFonts w:ascii="黑体" w:hAnsi="黑体" w:eastAsia="黑体" w:cs="黑体"/>
          <w:b/>
          <w:bCs/>
          <w:color w:val="000000"/>
          <w:szCs w:val="21"/>
        </w:rPr>
      </w:pPr>
      <w:r>
        <w:rPr>
          <w:rFonts w:hint="eastAsia" w:ascii="黑体" w:hAnsi="黑体" w:eastAsia="黑体" w:cs="黑体"/>
          <w:b/>
          <w:bCs/>
          <w:color w:val="000000"/>
          <w:szCs w:val="21"/>
        </w:rPr>
        <w:t>二、参评者须具备的基本条件</w:t>
      </w:r>
    </w:p>
    <w:p>
      <w:pPr>
        <w:spacing w:line="400" w:lineRule="exact"/>
        <w:ind w:firstLine="420" w:firstLineChars="200"/>
        <w:rPr>
          <w:rFonts w:ascii="宋体" w:hAnsi="宋体"/>
          <w:color w:val="000000"/>
          <w:szCs w:val="21"/>
        </w:rPr>
      </w:pPr>
      <w:r>
        <w:rPr>
          <w:rFonts w:hint="eastAsia" w:ascii="宋体" w:hAnsi="宋体"/>
          <w:color w:val="000000"/>
          <w:szCs w:val="21"/>
        </w:rPr>
        <w:t>1、热爱社会主义祖国，拥护中国共产党的领导；</w:t>
      </w:r>
    </w:p>
    <w:p>
      <w:pPr>
        <w:spacing w:line="400" w:lineRule="exact"/>
        <w:ind w:firstLine="420" w:firstLineChars="200"/>
        <w:rPr>
          <w:rFonts w:ascii="宋体" w:hAnsi="宋体"/>
          <w:color w:val="000000"/>
          <w:szCs w:val="21"/>
        </w:rPr>
      </w:pPr>
      <w:r>
        <w:rPr>
          <w:rFonts w:hint="eastAsia" w:ascii="宋体" w:hAnsi="宋体"/>
          <w:color w:val="000000"/>
          <w:szCs w:val="21"/>
        </w:rPr>
        <w:t>2、遵守宪法和法律，遵守学校规章制度；</w:t>
      </w:r>
    </w:p>
    <w:p>
      <w:pPr>
        <w:spacing w:line="400" w:lineRule="exact"/>
        <w:ind w:firstLine="420" w:firstLineChars="200"/>
        <w:rPr>
          <w:rFonts w:ascii="宋体" w:hAnsi="宋体"/>
          <w:color w:val="000000"/>
          <w:szCs w:val="21"/>
        </w:rPr>
      </w:pPr>
      <w:r>
        <w:rPr>
          <w:rFonts w:hint="eastAsia" w:ascii="宋体" w:hAnsi="宋体"/>
          <w:color w:val="000000"/>
          <w:szCs w:val="21"/>
        </w:rPr>
        <w:t>3、诚实守信，品学兼优；</w:t>
      </w:r>
    </w:p>
    <w:p>
      <w:pPr>
        <w:spacing w:line="400" w:lineRule="exact"/>
        <w:ind w:firstLine="420" w:firstLineChars="200"/>
        <w:rPr>
          <w:rFonts w:ascii="宋体" w:hAnsi="宋体"/>
          <w:color w:val="000000"/>
          <w:szCs w:val="21"/>
        </w:rPr>
      </w:pPr>
      <w:r>
        <w:rPr>
          <w:rFonts w:hint="eastAsia" w:ascii="宋体" w:hAnsi="宋体"/>
          <w:color w:val="000000"/>
          <w:szCs w:val="21"/>
        </w:rPr>
        <w:t>4、积极参与科学研究和社会实践；</w:t>
      </w:r>
    </w:p>
    <w:p>
      <w:pPr>
        <w:spacing w:line="400" w:lineRule="exact"/>
        <w:ind w:firstLine="420" w:firstLineChars="200"/>
        <w:rPr>
          <w:rFonts w:ascii="宋体" w:hAnsi="宋体"/>
          <w:color w:val="000000"/>
          <w:szCs w:val="21"/>
        </w:rPr>
      </w:pPr>
      <w:r>
        <w:rPr>
          <w:rFonts w:hint="eastAsia" w:ascii="宋体" w:hAnsi="宋体"/>
          <w:color w:val="000000"/>
          <w:szCs w:val="21"/>
        </w:rPr>
        <w:t>5、积极参加体育锻炼及学校组织的各项文体活动，身心健康。</w:t>
      </w:r>
    </w:p>
    <w:p>
      <w:pPr>
        <w:spacing w:line="400" w:lineRule="exact"/>
        <w:ind w:firstLine="422" w:firstLineChars="200"/>
        <w:rPr>
          <w:rFonts w:ascii="宋体" w:hAnsi="宋体"/>
          <w:color w:val="000000"/>
          <w:szCs w:val="21"/>
        </w:rPr>
      </w:pPr>
      <w:r>
        <w:rPr>
          <w:rFonts w:hint="eastAsia" w:ascii="黑体" w:hAnsi="黑体" w:eastAsia="黑体" w:cs="黑体"/>
          <w:b/>
          <w:bCs/>
          <w:color w:val="000000"/>
          <w:szCs w:val="21"/>
        </w:rPr>
        <w:t>三、出现以下任一情况者，不具备当年参评资格</w:t>
      </w:r>
    </w:p>
    <w:p>
      <w:pPr>
        <w:spacing w:line="400" w:lineRule="exact"/>
        <w:ind w:firstLine="420" w:firstLineChars="200"/>
        <w:rPr>
          <w:rFonts w:ascii="宋体" w:hAnsi="宋体"/>
          <w:color w:val="000000"/>
          <w:szCs w:val="21"/>
        </w:rPr>
      </w:pPr>
      <w:r>
        <w:rPr>
          <w:rFonts w:ascii="宋体" w:hAnsi="宋体"/>
          <w:color w:val="000000"/>
          <w:szCs w:val="21"/>
        </w:rPr>
        <w:t>1</w:t>
      </w:r>
      <w:r>
        <w:rPr>
          <w:rFonts w:hint="eastAsia" w:ascii="宋体" w:hAnsi="宋体"/>
          <w:color w:val="000000"/>
          <w:szCs w:val="21"/>
        </w:rPr>
        <w:t>、违反校纪校规、在受处分期的；</w:t>
      </w:r>
    </w:p>
    <w:p>
      <w:pPr>
        <w:spacing w:line="400" w:lineRule="exact"/>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、有抄袭剽窃、弄虚作假等学术不端行为经查证属实者；</w:t>
      </w:r>
    </w:p>
    <w:p>
      <w:pPr>
        <w:spacing w:line="400" w:lineRule="exact"/>
        <w:ind w:firstLine="420" w:firstLineChars="200"/>
        <w:rPr>
          <w:rFonts w:ascii="宋体" w:hAnsi="宋体"/>
          <w:color w:val="000000"/>
          <w:szCs w:val="21"/>
        </w:rPr>
      </w:pPr>
      <w:r>
        <w:rPr>
          <w:rFonts w:hint="eastAsia" w:ascii="宋体" w:hAnsi="宋体"/>
          <w:color w:val="000000"/>
          <w:szCs w:val="21"/>
        </w:rPr>
        <w:t>3、学籍状态处于休学、保留学籍者；</w:t>
      </w:r>
    </w:p>
    <w:p>
      <w:pPr>
        <w:spacing w:line="400" w:lineRule="exact"/>
        <w:ind w:firstLine="420" w:firstLineChars="200"/>
        <w:rPr>
          <w:rFonts w:ascii="宋体" w:hAnsi="宋体"/>
          <w:color w:val="000000"/>
          <w:szCs w:val="21"/>
        </w:rPr>
      </w:pPr>
      <w:r>
        <w:rPr>
          <w:rFonts w:hint="eastAsia" w:ascii="宋体" w:hAnsi="宋体"/>
          <w:color w:val="000000"/>
          <w:szCs w:val="21"/>
        </w:rPr>
        <w:t>4、课程考核不合格补考者；</w:t>
      </w:r>
    </w:p>
    <w:p>
      <w:pPr>
        <w:spacing w:line="400" w:lineRule="exact"/>
        <w:ind w:firstLine="420" w:firstLineChars="200"/>
        <w:rPr>
          <w:rFonts w:ascii="宋体" w:hAnsi="宋体"/>
          <w:color w:val="000000"/>
          <w:szCs w:val="21"/>
        </w:rPr>
      </w:pPr>
      <w:r>
        <w:rPr>
          <w:rFonts w:ascii="宋体" w:hAnsi="宋体"/>
          <w:color w:val="000000"/>
          <w:szCs w:val="21"/>
        </w:rPr>
        <w:t>5</w:t>
      </w:r>
      <w:r>
        <w:rPr>
          <w:rFonts w:hint="eastAsia" w:ascii="宋体" w:hAnsi="宋体"/>
          <w:color w:val="000000"/>
          <w:szCs w:val="21"/>
        </w:rPr>
        <w:t>、欠缴学费、住宿费者。</w:t>
      </w:r>
    </w:p>
    <w:p>
      <w:pPr>
        <w:spacing w:line="400" w:lineRule="exact"/>
        <w:ind w:firstLine="422" w:firstLineChars="200"/>
        <w:rPr>
          <w:rFonts w:ascii="黑体" w:hAnsi="黑体" w:eastAsia="黑体" w:cs="黑体"/>
          <w:b/>
          <w:bCs/>
          <w:color w:val="000000"/>
          <w:szCs w:val="21"/>
        </w:rPr>
      </w:pPr>
      <w:r>
        <w:rPr>
          <w:rFonts w:hint="eastAsia" w:ascii="黑体" w:hAnsi="黑体" w:eastAsia="黑体" w:cs="黑体"/>
          <w:b/>
          <w:bCs/>
          <w:color w:val="000000"/>
          <w:szCs w:val="21"/>
        </w:rPr>
        <w:t>四、参评者须具备的具体条件</w:t>
      </w:r>
    </w:p>
    <w:p>
      <w:pPr>
        <w:spacing w:line="400" w:lineRule="exact"/>
        <w:ind w:firstLine="420" w:firstLineChars="200"/>
        <w:rPr>
          <w:rFonts w:ascii="宋体" w:hAnsi="宋体"/>
          <w:color w:val="000000"/>
          <w:szCs w:val="21"/>
        </w:rPr>
      </w:pPr>
      <w:r>
        <w:rPr>
          <w:rFonts w:hint="eastAsia" w:ascii="宋体" w:hAnsi="宋体"/>
          <w:color w:val="000000"/>
          <w:szCs w:val="21"/>
        </w:rPr>
        <w:t>（一）优秀研究生</w:t>
      </w:r>
    </w:p>
    <w:p>
      <w:pPr>
        <w:spacing w:line="400" w:lineRule="exact"/>
        <w:ind w:firstLine="420" w:firstLineChars="200"/>
        <w:rPr>
          <w:rFonts w:ascii="宋体" w:hAnsi="宋体"/>
          <w:color w:val="000000"/>
          <w:szCs w:val="21"/>
        </w:rPr>
      </w:pPr>
      <w:r>
        <w:rPr>
          <w:rFonts w:hint="eastAsia" w:ascii="宋体" w:hAnsi="宋体"/>
          <w:color w:val="000000"/>
          <w:szCs w:val="21"/>
        </w:rPr>
        <w:t>1、学位课程成绩及科研成果须达到培养学院“一等学业奖学金”标准；</w:t>
      </w:r>
    </w:p>
    <w:p>
      <w:pPr>
        <w:spacing w:line="400" w:lineRule="exact"/>
        <w:ind w:firstLine="420" w:firstLineChars="200"/>
        <w:rPr>
          <w:rFonts w:ascii="宋体" w:hAnsi="宋体"/>
          <w:color w:val="000000"/>
          <w:szCs w:val="21"/>
        </w:rPr>
      </w:pPr>
      <w:r>
        <w:rPr>
          <w:rFonts w:hint="eastAsia" w:ascii="宋体" w:hAnsi="宋体"/>
          <w:color w:val="000000"/>
          <w:szCs w:val="21"/>
        </w:rPr>
        <w:t>2、有高水平学术成果的研究生，同等条件下优先。</w:t>
      </w:r>
    </w:p>
    <w:p>
      <w:pPr>
        <w:spacing w:line="400" w:lineRule="exact"/>
        <w:ind w:firstLine="420" w:firstLineChars="200"/>
        <w:rPr>
          <w:rFonts w:ascii="宋体" w:hAnsi="宋体"/>
          <w:color w:val="000000"/>
          <w:szCs w:val="21"/>
        </w:rPr>
      </w:pPr>
      <w:r>
        <w:rPr>
          <w:rFonts w:hint="eastAsia" w:ascii="宋体" w:hAnsi="宋体"/>
          <w:color w:val="000000"/>
          <w:szCs w:val="21"/>
        </w:rPr>
        <w:t>（二）优秀研究生干部</w:t>
      </w:r>
    </w:p>
    <w:p>
      <w:pPr>
        <w:spacing w:line="400" w:lineRule="exact"/>
        <w:ind w:firstLine="420" w:firstLineChars="200"/>
        <w:rPr>
          <w:rFonts w:ascii="宋体" w:hAnsi="宋体"/>
          <w:color w:val="000000"/>
          <w:szCs w:val="21"/>
        </w:rPr>
      </w:pPr>
      <w:r>
        <w:rPr>
          <w:rFonts w:hint="eastAsia" w:ascii="宋体" w:hAnsi="宋体"/>
          <w:color w:val="000000"/>
          <w:szCs w:val="21"/>
        </w:rPr>
        <w:t>1、学位课程成绩及科研成果须达到培养学院“一等学业奖学金”标准；</w:t>
      </w:r>
    </w:p>
    <w:p>
      <w:pPr>
        <w:spacing w:line="400" w:lineRule="exact"/>
        <w:ind w:firstLine="420" w:firstLineChars="200"/>
        <w:rPr>
          <w:rFonts w:ascii="宋体" w:hAnsi="宋体"/>
          <w:color w:val="000000"/>
          <w:szCs w:val="21"/>
        </w:rPr>
      </w:pPr>
      <w:r>
        <w:rPr>
          <w:rFonts w:hint="eastAsia" w:ascii="宋体" w:hAnsi="宋体"/>
          <w:color w:val="000000"/>
          <w:szCs w:val="21"/>
        </w:rPr>
        <w:t>2、担任研究生干部（包括研究生会干部、青年志愿者协会干部、党或团支部委员、班级干部等）满一年，热心为集体服务，工作主动积极，以身作则，务实肯干，团结协作，开拓创新，并取得一定成绩；</w:t>
      </w:r>
    </w:p>
    <w:p>
      <w:pPr>
        <w:spacing w:line="400" w:lineRule="exact"/>
        <w:ind w:firstLine="420" w:firstLineChars="200"/>
        <w:rPr>
          <w:rFonts w:ascii="宋体" w:hAnsi="宋体"/>
          <w:color w:val="000000"/>
          <w:szCs w:val="21"/>
        </w:rPr>
      </w:pPr>
      <w:r>
        <w:rPr>
          <w:rFonts w:hint="eastAsia" w:ascii="宋体" w:hAnsi="宋体"/>
          <w:color w:val="000000"/>
          <w:szCs w:val="21"/>
        </w:rPr>
        <w:t>3、有高水平学术成果的研究生，同等条件下优先。</w:t>
      </w:r>
    </w:p>
    <w:p>
      <w:pPr>
        <w:spacing w:line="400" w:lineRule="exact"/>
        <w:ind w:firstLine="420" w:firstLineChars="200"/>
        <w:rPr>
          <w:rFonts w:ascii="宋体" w:hAnsi="宋体"/>
          <w:color w:val="000000"/>
          <w:szCs w:val="21"/>
        </w:rPr>
      </w:pPr>
      <w:r>
        <w:rPr>
          <w:rFonts w:hint="eastAsia" w:ascii="宋体" w:hAnsi="宋体"/>
          <w:color w:val="000000"/>
          <w:szCs w:val="21"/>
        </w:rPr>
        <w:t>（三）优秀毕业研究生</w:t>
      </w:r>
    </w:p>
    <w:p>
      <w:pPr>
        <w:spacing w:line="400" w:lineRule="exact"/>
        <w:ind w:firstLine="420" w:firstLineChars="200"/>
        <w:rPr>
          <w:rFonts w:ascii="宋体" w:hAnsi="宋体"/>
          <w:color w:val="000000"/>
          <w:szCs w:val="21"/>
        </w:rPr>
      </w:pPr>
      <w:r>
        <w:rPr>
          <w:rFonts w:hint="eastAsia" w:ascii="宋体" w:hAnsi="宋体"/>
          <w:color w:val="000000"/>
          <w:szCs w:val="21"/>
        </w:rPr>
        <w:t>1、学习成绩优秀，科研能力较强，答辩时学位论文被评定为优秀；</w:t>
      </w:r>
    </w:p>
    <w:p>
      <w:pPr>
        <w:spacing w:line="400" w:lineRule="exact"/>
        <w:ind w:firstLine="420" w:firstLineChars="200"/>
        <w:rPr>
          <w:rFonts w:ascii="宋体" w:hAnsi="宋体"/>
          <w:color w:val="000000"/>
          <w:szCs w:val="21"/>
        </w:rPr>
      </w:pPr>
      <w:r>
        <w:rPr>
          <w:rFonts w:hint="eastAsia" w:ascii="宋体" w:hAnsi="宋体"/>
          <w:color w:val="000000"/>
          <w:szCs w:val="21"/>
        </w:rPr>
        <w:t>2、在校学习期间，获得校级及以上 “优秀研究生”或“优秀研究生干部”荣誉称号。</w:t>
      </w:r>
    </w:p>
    <w:p>
      <w:pPr>
        <w:spacing w:line="400" w:lineRule="exact"/>
        <w:ind w:firstLine="420" w:firstLineChars="200"/>
        <w:rPr>
          <w:rFonts w:ascii="宋体" w:hAnsi="宋体"/>
          <w:color w:val="000000"/>
          <w:szCs w:val="21"/>
        </w:rPr>
      </w:pPr>
      <w:r>
        <w:rPr>
          <w:rFonts w:hint="eastAsia" w:ascii="宋体" w:hAnsi="宋体"/>
          <w:color w:val="000000"/>
          <w:szCs w:val="21"/>
        </w:rPr>
        <w:t>各学院应根据学科特点细化评审条件。</w:t>
      </w:r>
    </w:p>
    <w:p>
      <w:pPr>
        <w:spacing w:line="400" w:lineRule="exact"/>
        <w:ind w:firstLine="422" w:firstLineChars="200"/>
        <w:rPr>
          <w:rFonts w:ascii="宋体" w:hAnsi="宋体"/>
          <w:color w:val="000000"/>
          <w:szCs w:val="21"/>
        </w:rPr>
      </w:pPr>
      <w:r>
        <w:rPr>
          <w:rFonts w:hint="eastAsia" w:ascii="黑体" w:hAnsi="黑体" w:eastAsia="黑体" w:cs="黑体"/>
          <w:b/>
          <w:bCs/>
          <w:color w:val="000000"/>
          <w:szCs w:val="21"/>
        </w:rPr>
        <w:t>五、“优秀研究生”、“优秀研究生干部”、“优秀毕业研究生”评选组织实施</w:t>
      </w:r>
    </w:p>
    <w:p>
      <w:pPr>
        <w:spacing w:line="400" w:lineRule="exact"/>
        <w:ind w:firstLine="420" w:firstLineChars="200"/>
        <w:rPr>
          <w:rFonts w:ascii="宋体" w:hAnsi="宋体"/>
          <w:color w:val="000000"/>
          <w:szCs w:val="21"/>
        </w:rPr>
      </w:pPr>
      <w:r>
        <w:rPr>
          <w:rFonts w:hint="eastAsia" w:ascii="宋体" w:hAnsi="宋体"/>
          <w:color w:val="000000"/>
          <w:szCs w:val="21"/>
        </w:rPr>
        <w:t>1、评选工作在研究生部指导下，由各学院具体实施；</w:t>
      </w:r>
    </w:p>
    <w:p>
      <w:pPr>
        <w:spacing w:line="400" w:lineRule="exact"/>
        <w:ind w:firstLine="420" w:firstLineChars="200"/>
        <w:rPr>
          <w:rFonts w:ascii="宋体" w:hAnsi="宋体"/>
          <w:color w:val="000000"/>
          <w:szCs w:val="21"/>
        </w:rPr>
      </w:pPr>
      <w:r>
        <w:rPr>
          <w:rFonts w:hint="eastAsia" w:ascii="宋体" w:hAnsi="宋体"/>
          <w:color w:val="000000"/>
          <w:szCs w:val="21"/>
        </w:rPr>
        <w:t>2、评选原则：评选工作应保证质量，坚持公平、公正、公开的原则，宁缺毋滥。对于弄虚作假行为，一经查实，学校将做出严肃处理；</w:t>
      </w:r>
    </w:p>
    <w:p>
      <w:pPr>
        <w:spacing w:line="400" w:lineRule="exact"/>
        <w:ind w:firstLine="420" w:firstLineChars="200"/>
        <w:rPr>
          <w:rFonts w:ascii="宋体" w:hAnsi="宋体"/>
          <w:color w:val="000000"/>
          <w:szCs w:val="21"/>
        </w:rPr>
      </w:pPr>
      <w:r>
        <w:rPr>
          <w:rFonts w:hint="eastAsia" w:ascii="宋体" w:hAnsi="宋体"/>
          <w:color w:val="000000"/>
          <w:szCs w:val="21"/>
        </w:rPr>
        <w:t>3、评选比例：优秀研究生的评选比例原则上不超过所在学院研究生人数的5%；优秀研究生干部的评选比例原则上不超过所在学院研究生干部人数的5%；优秀毕业研究生的评选比例原则上不超过应届毕业生人数的5%；</w:t>
      </w:r>
    </w:p>
    <w:p>
      <w:pPr>
        <w:spacing w:line="400" w:lineRule="exact"/>
        <w:ind w:firstLine="420" w:firstLineChars="200"/>
        <w:rPr>
          <w:rFonts w:ascii="宋体" w:hAnsi="宋体"/>
          <w:color w:val="000000"/>
          <w:szCs w:val="21"/>
        </w:rPr>
      </w:pPr>
      <w:r>
        <w:rPr>
          <w:rFonts w:hint="eastAsia" w:ascii="宋体" w:hAnsi="宋体"/>
          <w:color w:val="000000"/>
          <w:szCs w:val="21"/>
        </w:rPr>
        <w:t>4、评选时间：“优秀研究生”、“优秀研究生干部”的评选每学年一次；“优秀毕业研究生”的评选每毕业学期一次；</w:t>
      </w:r>
    </w:p>
    <w:p>
      <w:pPr>
        <w:spacing w:line="400" w:lineRule="exact"/>
        <w:ind w:firstLine="420" w:firstLineChars="200"/>
        <w:rPr>
          <w:rFonts w:ascii="宋体" w:hAnsi="宋体"/>
          <w:color w:val="000000"/>
          <w:szCs w:val="21"/>
        </w:rPr>
      </w:pPr>
      <w:r>
        <w:rPr>
          <w:rFonts w:hint="eastAsia" w:ascii="宋体" w:hAnsi="宋体"/>
          <w:color w:val="000000"/>
          <w:szCs w:val="21"/>
        </w:rPr>
        <w:t>5、评选程序：个人申报；导师推荐；学院初评；研究生部审定，报分管校领导批准，在全校范围内公示三天；学校发文。</w:t>
      </w:r>
    </w:p>
    <w:p>
      <w:pPr>
        <w:spacing w:line="400" w:lineRule="exact"/>
        <w:ind w:firstLine="422" w:firstLineChars="200"/>
        <w:rPr>
          <w:rFonts w:ascii="黑体" w:hAnsi="黑体" w:eastAsia="黑体" w:cs="黑体"/>
          <w:b/>
          <w:bCs/>
          <w:color w:val="000000"/>
          <w:szCs w:val="21"/>
        </w:rPr>
      </w:pPr>
      <w:r>
        <w:rPr>
          <w:rFonts w:hint="eastAsia" w:ascii="黑体" w:hAnsi="黑体" w:eastAsia="黑体" w:cs="黑体"/>
          <w:b/>
          <w:bCs/>
          <w:color w:val="000000"/>
          <w:szCs w:val="21"/>
        </w:rPr>
        <w:t>六、学校予以公开表彰，并颁发证书，其表彰材料归入个人人事档案。</w:t>
      </w:r>
    </w:p>
    <w:p>
      <w:pPr>
        <w:spacing w:line="400" w:lineRule="exact"/>
        <w:ind w:firstLine="422" w:firstLineChars="200"/>
        <w:rPr>
          <w:rFonts w:ascii="黑体" w:hAnsi="黑体" w:eastAsia="黑体" w:cs="黑体"/>
          <w:b/>
          <w:bCs/>
          <w:color w:val="000000"/>
          <w:szCs w:val="21"/>
        </w:rPr>
      </w:pPr>
      <w:r>
        <w:rPr>
          <w:rFonts w:hint="eastAsia" w:ascii="黑体" w:hAnsi="黑体" w:eastAsia="黑体" w:cs="黑体"/>
          <w:b/>
          <w:bCs/>
          <w:color w:val="000000"/>
          <w:szCs w:val="21"/>
        </w:rPr>
        <w:t>七、本办法由研究生部负责解释。</w:t>
      </w:r>
    </w:p>
    <w:p>
      <w:pPr>
        <w:spacing w:line="400" w:lineRule="exact"/>
        <w:ind w:firstLine="422" w:firstLineChars="200"/>
        <w:rPr>
          <w:rFonts w:hint="eastAsia" w:ascii="黑体" w:hAnsi="黑体" w:eastAsia="黑体" w:cs="黑体"/>
          <w:b/>
          <w:bCs/>
          <w:color w:val="000000"/>
          <w:szCs w:val="21"/>
        </w:rPr>
      </w:pPr>
      <w:r>
        <w:rPr>
          <w:rFonts w:hint="eastAsia" w:ascii="黑体" w:hAnsi="黑体" w:eastAsia="黑体" w:cs="黑体"/>
          <w:b/>
          <w:bCs/>
          <w:color w:val="000000"/>
          <w:szCs w:val="21"/>
        </w:rPr>
        <w:t>八、本办法自2017年9月起施行，</w:t>
      </w:r>
      <w:r>
        <w:rPr>
          <w:rFonts w:ascii="黑体" w:hAnsi="黑体" w:eastAsia="黑体" w:cs="黑体"/>
          <w:b/>
          <w:bCs/>
          <w:color w:val="000000"/>
          <w:szCs w:val="21"/>
        </w:rPr>
        <w:t>原办法同时废止</w:t>
      </w:r>
      <w:r>
        <w:rPr>
          <w:rFonts w:hint="eastAsia" w:ascii="黑体" w:hAnsi="黑体" w:eastAsia="黑体" w:cs="黑体"/>
          <w:b/>
          <w:bCs/>
          <w:color w:val="000000"/>
          <w:szCs w:val="21"/>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Impact">
    <w:panose1 w:val="020B0806030902050204"/>
    <w:charset w:val="00"/>
    <w:family w:val="swiss"/>
    <w:pitch w:val="default"/>
    <w:sig w:usb0="00000287" w:usb1="00000000" w:usb2="00000000" w:usb3="00000000" w:csb0="2000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157C6"/>
    <w:rsid w:val="005D783D"/>
    <w:rsid w:val="009157C6"/>
    <w:rsid w:val="4FA03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jc w:val="center"/>
      <w:outlineLvl w:val="0"/>
    </w:pPr>
    <w:rPr>
      <w:rFonts w:ascii="Impact" w:hAnsi="Impact" w:eastAsia="楷体_GB2312"/>
      <w:sz w:val="40"/>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character" w:customStyle="1" w:styleId="5">
    <w:name w:val="标题 1 Char"/>
    <w:basedOn w:val="3"/>
    <w:link w:val="2"/>
    <w:uiPriority w:val="0"/>
    <w:rPr>
      <w:rFonts w:ascii="Impact" w:hAnsi="Impact" w:eastAsia="楷体_GB2312" w:cs="Times New Roman"/>
      <w:sz w:val="40"/>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177</Words>
  <Characters>1014</Characters>
  <Lines>8</Lines>
  <Paragraphs>2</Paragraphs>
  <TotalTime>0</TotalTime>
  <ScaleCrop>false</ScaleCrop>
  <LinksUpToDate>false</LinksUpToDate>
  <CharactersWithSpaces>1189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2018-10-16T06:56:00Z</dcterms:created>
  <dc:creator>于立刚</dc:creator>
  <cp:lastModifiedBy>LYC</cp:lastModifiedBy>
  <dcterms:modified xsi:type="dcterms:W3CDTF">2018-10-16T07:05:53Z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